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EA" w:rsidRPr="006F725E" w:rsidRDefault="007F67EA" w:rsidP="00190512">
      <w:pPr>
        <w:rPr>
          <w:rFonts w:ascii="Waldshut Lexend" w:hAnsi="Waldshut Lexend"/>
        </w:rPr>
      </w:pPr>
    </w:p>
    <w:tbl>
      <w:tblPr>
        <w:tblW w:w="10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734"/>
      </w:tblGrid>
      <w:tr w:rsidR="002F3AA5" w:rsidRPr="006F725E">
        <w:trPr>
          <w:cantSplit/>
        </w:trPr>
        <w:tc>
          <w:tcPr>
            <w:tcW w:w="7016" w:type="dxa"/>
          </w:tcPr>
          <w:p w:rsidR="007F67EA" w:rsidRPr="006F725E" w:rsidRDefault="007F67EA" w:rsidP="007F67EA">
            <w:pPr>
              <w:rPr>
                <w:rFonts w:ascii="Waldshut Lexend" w:hAnsi="Waldshut Lexend"/>
                <w:sz w:val="12"/>
              </w:rPr>
            </w:pPr>
          </w:p>
          <w:p w:rsidR="00563D41" w:rsidRPr="006F725E" w:rsidRDefault="00563D41" w:rsidP="007F67EA">
            <w:pPr>
              <w:rPr>
                <w:rFonts w:ascii="Waldshut Lexend" w:hAnsi="Waldshut Lexend"/>
                <w:sz w:val="12"/>
              </w:rPr>
            </w:pPr>
          </w:p>
          <w:p w:rsidR="00563D41" w:rsidRPr="006F725E" w:rsidRDefault="00563D41" w:rsidP="007F67EA">
            <w:pPr>
              <w:rPr>
                <w:rFonts w:ascii="Waldshut Lexend" w:hAnsi="Waldshut Lexend"/>
                <w:sz w:val="12"/>
              </w:rPr>
            </w:pPr>
            <w:bookmarkStart w:id="0" w:name="Adressfenster"/>
            <w:bookmarkEnd w:id="0"/>
          </w:p>
          <w:p w:rsidR="007F67EA" w:rsidRPr="006F725E" w:rsidRDefault="007F67EA" w:rsidP="007F67EA">
            <w:pPr>
              <w:rPr>
                <w:rFonts w:ascii="Waldshut Lexend" w:hAnsi="Waldshut Lexend"/>
                <w:sz w:val="12"/>
              </w:rPr>
            </w:pPr>
          </w:p>
          <w:p w:rsidR="007F67EA" w:rsidRPr="00A73341" w:rsidRDefault="007F67EA" w:rsidP="007F67EA">
            <w:pPr>
              <w:rPr>
                <w:rFonts w:ascii="Waldshut Lexend" w:hAnsi="Waldshut Lexend"/>
                <w:szCs w:val="22"/>
              </w:rPr>
            </w:pPr>
          </w:p>
          <w:p w:rsidR="007F67EA" w:rsidRPr="00A73341" w:rsidRDefault="00B65180" w:rsidP="007F67EA">
            <w:pPr>
              <w:pStyle w:val="NurText"/>
              <w:rPr>
                <w:rFonts w:ascii="Waldshut Lexend" w:hAnsi="Waldshut Lexend" w:cs="Arial"/>
              </w:rPr>
            </w:pPr>
            <w:bookmarkStart w:id="1" w:name="Zustellungsart"/>
            <w:bookmarkEnd w:id="1"/>
            <w:r w:rsidRPr="00A73341">
              <w:rPr>
                <w:rFonts w:ascii="Waldshut Lexend" w:hAnsi="Waldshut Lexend" w:cs="Arial"/>
              </w:rPr>
              <w:t xml:space="preserve">An </w:t>
            </w:r>
          </w:p>
          <w:p w:rsidR="00B65180" w:rsidRPr="00A73341" w:rsidRDefault="00B65180" w:rsidP="007F67EA">
            <w:pPr>
              <w:pStyle w:val="NurText"/>
              <w:rPr>
                <w:rFonts w:ascii="Waldshut Lexend" w:hAnsi="Waldshut Lexend" w:cs="Arial"/>
                <w:b/>
              </w:rPr>
            </w:pPr>
            <w:r w:rsidRPr="00A73341">
              <w:rPr>
                <w:rFonts w:ascii="Waldshut Lexend" w:hAnsi="Waldshut Lexend" w:cs="Arial"/>
                <w:b/>
              </w:rPr>
              <w:t>Leistungsempfänger</w:t>
            </w:r>
          </w:p>
          <w:p w:rsidR="007F67EA" w:rsidRPr="00A73341" w:rsidRDefault="00B65180" w:rsidP="007F67EA">
            <w:pPr>
              <w:pStyle w:val="NurText"/>
              <w:rPr>
                <w:rFonts w:ascii="Waldshut Lexend" w:hAnsi="Waldshut Lexend" w:cs="Arial"/>
                <w:b/>
              </w:rPr>
            </w:pPr>
            <w:r w:rsidRPr="00A73341">
              <w:rPr>
                <w:rFonts w:ascii="Waldshut Lexend" w:hAnsi="Waldshut Lexend" w:cs="Arial"/>
                <w:b/>
              </w:rPr>
              <w:t>Beispielstr. 1</w:t>
            </w:r>
          </w:p>
          <w:p w:rsidR="007F67EA" w:rsidRPr="00A73341" w:rsidRDefault="00B65180" w:rsidP="007F67EA">
            <w:pPr>
              <w:pStyle w:val="NurText"/>
              <w:rPr>
                <w:rFonts w:ascii="Waldshut Lexend" w:hAnsi="Waldshut Lexend" w:cs="Arial"/>
                <w:b/>
              </w:rPr>
            </w:pPr>
            <w:r w:rsidRPr="00A73341">
              <w:rPr>
                <w:rFonts w:ascii="Waldshut Lexend" w:hAnsi="Waldshut Lexend" w:cs="Arial"/>
                <w:b/>
              </w:rPr>
              <w:t>D – 99999 Beispielort</w:t>
            </w:r>
          </w:p>
          <w:p w:rsidR="007F67EA" w:rsidRPr="006F725E" w:rsidRDefault="007F67EA" w:rsidP="00B65180">
            <w:pPr>
              <w:pStyle w:val="NurText"/>
              <w:rPr>
                <w:rFonts w:ascii="Waldshut Lexend" w:hAnsi="Waldshut Lexend"/>
              </w:rPr>
            </w:pPr>
          </w:p>
        </w:tc>
        <w:tc>
          <w:tcPr>
            <w:tcW w:w="3734" w:type="dxa"/>
          </w:tcPr>
          <w:p w:rsidR="007F67EA" w:rsidRPr="006F725E" w:rsidRDefault="007F67EA" w:rsidP="007F67EA">
            <w:pPr>
              <w:pStyle w:val="Kopfzeile"/>
              <w:tabs>
                <w:tab w:val="clear" w:pos="4536"/>
                <w:tab w:val="clear" w:pos="9072"/>
              </w:tabs>
              <w:ind w:left="72" w:right="687"/>
              <w:rPr>
                <w:rFonts w:ascii="Waldshut Lexend" w:hAnsi="Waldshut Lexend"/>
                <w:bCs/>
                <w:sz w:val="15"/>
                <w:szCs w:val="15"/>
              </w:rPr>
            </w:pPr>
          </w:p>
          <w:p w:rsidR="00424225" w:rsidRPr="006F725E" w:rsidRDefault="00424225" w:rsidP="007F67EA">
            <w:pPr>
              <w:pStyle w:val="Kopfzeile"/>
              <w:tabs>
                <w:tab w:val="clear" w:pos="4536"/>
                <w:tab w:val="clear" w:pos="9072"/>
              </w:tabs>
              <w:ind w:left="72" w:right="687"/>
              <w:rPr>
                <w:rFonts w:ascii="Waldshut Lexend" w:hAnsi="Waldshut Lexend"/>
                <w:bCs/>
                <w:sz w:val="15"/>
                <w:szCs w:val="15"/>
              </w:rPr>
            </w:pPr>
          </w:p>
          <w:p w:rsidR="00424225" w:rsidRPr="006F725E" w:rsidRDefault="00B65180" w:rsidP="00C652B9">
            <w:pPr>
              <w:pStyle w:val="Kopfzeile"/>
              <w:tabs>
                <w:tab w:val="clear" w:pos="4536"/>
                <w:tab w:val="clear" w:pos="9072"/>
              </w:tabs>
              <w:suppressAutoHyphens/>
              <w:ind w:left="74" w:right="686"/>
              <w:rPr>
                <w:rFonts w:ascii="Waldshut Lexend" w:hAnsi="Waldshut Lexend"/>
                <w:b/>
                <w:bCs/>
                <w:sz w:val="16"/>
              </w:rPr>
            </w:pPr>
            <w:bookmarkStart w:id="2" w:name="Amtsbezeichnung"/>
            <w:bookmarkEnd w:id="2"/>
            <w:r w:rsidRPr="006F725E">
              <w:rPr>
                <w:rFonts w:ascii="Waldshut Lexend" w:hAnsi="Waldshut Lexend"/>
                <w:b/>
                <w:bCs/>
                <w:sz w:val="16"/>
              </w:rPr>
              <w:t>Amt</w:t>
            </w:r>
            <w:r w:rsidR="00DD383B" w:rsidRPr="006F725E">
              <w:rPr>
                <w:rFonts w:ascii="Waldshut Lexend" w:hAnsi="Waldshut Lexend"/>
                <w:b/>
                <w:bCs/>
                <w:sz w:val="16"/>
              </w:rPr>
              <w:t xml:space="preserve"> </w:t>
            </w:r>
          </w:p>
          <w:p w:rsidR="004F7E57" w:rsidRPr="006F725E" w:rsidRDefault="004F7E57" w:rsidP="007F67EA">
            <w:pPr>
              <w:tabs>
                <w:tab w:val="left" w:pos="1489"/>
              </w:tabs>
              <w:spacing w:line="160" w:lineRule="atLeast"/>
              <w:ind w:left="72"/>
              <w:rPr>
                <w:rFonts w:ascii="Waldshut Lexend" w:hAnsi="Waldshut Lexend"/>
                <w:sz w:val="15"/>
              </w:rPr>
            </w:pPr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right="262" w:hanging="2"/>
              <w:rPr>
                <w:rFonts w:ascii="Waldshut Lexend" w:hAnsi="Waldshut Lexend"/>
                <w:b/>
                <w:sz w:val="15"/>
              </w:rPr>
            </w:pPr>
            <w:r w:rsidRPr="006F725E">
              <w:rPr>
                <w:rFonts w:ascii="Waldshut Lexend" w:hAnsi="Waldshut Lexend"/>
                <w:sz w:val="15"/>
              </w:rPr>
              <w:t>Geschäftszeichen</w:t>
            </w:r>
            <w:r w:rsidRPr="006F725E">
              <w:rPr>
                <w:rFonts w:ascii="Waldshut Lexend" w:hAnsi="Waldshut Lexend"/>
                <w:bCs/>
                <w:sz w:val="15"/>
              </w:rPr>
              <w:t>:</w:t>
            </w:r>
            <w:r w:rsidRPr="006F725E">
              <w:rPr>
                <w:rFonts w:ascii="Waldshut Lexend" w:hAnsi="Waldshut Lexend"/>
                <w:b/>
                <w:sz w:val="15"/>
              </w:rPr>
              <w:t xml:space="preserve"> </w:t>
            </w:r>
            <w:bookmarkStart w:id="3" w:name="Geschaeftszeichen"/>
            <w:bookmarkEnd w:id="3"/>
            <w:r w:rsidRPr="006F725E">
              <w:rPr>
                <w:rFonts w:ascii="Waldshut Lexend" w:hAnsi="Waldshut Lexend"/>
                <w:b/>
                <w:sz w:val="15"/>
              </w:rPr>
              <w:fldChar w:fldCharType="begin"/>
            </w:r>
            <w:r w:rsidRPr="006F725E">
              <w:rPr>
                <w:rFonts w:ascii="Waldshut Lexend" w:hAnsi="Waldshut Lexend"/>
                <w:b/>
                <w:sz w:val="15"/>
              </w:rPr>
              <w:instrText xml:space="preserve">  </w:instrText>
            </w:r>
            <w:r w:rsidRPr="006F725E">
              <w:rPr>
                <w:rFonts w:ascii="Waldshut Lexend" w:hAnsi="Waldshut Lexend"/>
                <w:b/>
                <w:sz w:val="15"/>
              </w:rPr>
              <w:fldChar w:fldCharType="end"/>
            </w:r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hanging="2"/>
              <w:rPr>
                <w:rFonts w:ascii="Waldshut Lexend" w:hAnsi="Waldshut Lexend"/>
                <w:sz w:val="15"/>
              </w:rPr>
            </w:pPr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right="545" w:hanging="2"/>
              <w:rPr>
                <w:rFonts w:ascii="Waldshut Lexend" w:hAnsi="Waldshut Lexend"/>
                <w:sz w:val="15"/>
              </w:rPr>
            </w:pPr>
            <w:r w:rsidRPr="006F725E">
              <w:rPr>
                <w:rFonts w:ascii="Waldshut Lexend" w:hAnsi="Waldshut Lexend"/>
                <w:sz w:val="15"/>
              </w:rPr>
              <w:t xml:space="preserve">Sachbearbeiter/in: </w:t>
            </w:r>
            <w:bookmarkStart w:id="4" w:name="Sachbearbeiter"/>
            <w:bookmarkEnd w:id="4"/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hanging="2"/>
              <w:rPr>
                <w:rFonts w:ascii="Waldshut Lexend" w:hAnsi="Waldshut Lexend"/>
                <w:sz w:val="15"/>
              </w:rPr>
            </w:pPr>
            <w:r w:rsidRPr="006F725E">
              <w:rPr>
                <w:rFonts w:ascii="Waldshut Lexend" w:hAnsi="Waldshut Lexend"/>
                <w:sz w:val="15"/>
              </w:rPr>
              <w:t xml:space="preserve">Zimmer:  </w:t>
            </w:r>
            <w:bookmarkStart w:id="5" w:name="Zimmer"/>
            <w:bookmarkEnd w:id="5"/>
          </w:p>
          <w:p w:rsidR="007F67EA" w:rsidRPr="006F725E" w:rsidRDefault="007F67EA" w:rsidP="007F67EA">
            <w:pPr>
              <w:tabs>
                <w:tab w:val="left" w:pos="638"/>
              </w:tabs>
              <w:spacing w:line="180" w:lineRule="atLeast"/>
              <w:ind w:left="74" w:hanging="2"/>
              <w:rPr>
                <w:rFonts w:ascii="Waldshut Lexend" w:hAnsi="Waldshut Lexend"/>
                <w:sz w:val="15"/>
              </w:rPr>
            </w:pPr>
            <w:r w:rsidRPr="006F725E">
              <w:rPr>
                <w:rFonts w:ascii="Waldshut Lexend" w:hAnsi="Waldshut Lexend"/>
                <w:sz w:val="15"/>
              </w:rPr>
              <w:t xml:space="preserve">Telefon: </w:t>
            </w:r>
            <w:r w:rsidRPr="006F725E">
              <w:rPr>
                <w:rFonts w:ascii="Waldshut Lexend" w:hAnsi="Waldshut Lexend"/>
                <w:sz w:val="15"/>
              </w:rPr>
              <w:tab/>
            </w:r>
            <w:bookmarkStart w:id="6" w:name="Telefon"/>
            <w:bookmarkEnd w:id="6"/>
          </w:p>
          <w:p w:rsidR="007F67EA" w:rsidRPr="006F725E" w:rsidRDefault="007F67EA" w:rsidP="007F67EA">
            <w:pPr>
              <w:tabs>
                <w:tab w:val="left" w:pos="638"/>
              </w:tabs>
              <w:spacing w:line="180" w:lineRule="atLeast"/>
              <w:ind w:left="74" w:hanging="2"/>
              <w:rPr>
                <w:rFonts w:ascii="Waldshut Lexend" w:hAnsi="Waldshut Lexend"/>
                <w:sz w:val="15"/>
              </w:rPr>
            </w:pPr>
            <w:r w:rsidRPr="006F725E">
              <w:rPr>
                <w:rFonts w:ascii="Waldshut Lexend" w:hAnsi="Waldshut Lexend"/>
                <w:sz w:val="15"/>
              </w:rPr>
              <w:t xml:space="preserve">Telefax: </w:t>
            </w:r>
            <w:r w:rsidRPr="006F725E">
              <w:rPr>
                <w:rFonts w:ascii="Waldshut Lexend" w:hAnsi="Waldshut Lexend"/>
                <w:sz w:val="15"/>
              </w:rPr>
              <w:tab/>
            </w:r>
            <w:bookmarkStart w:id="7" w:name="Telefax"/>
            <w:bookmarkEnd w:id="7"/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right="262" w:hanging="2"/>
              <w:rPr>
                <w:rFonts w:ascii="Waldshut Lexend" w:hAnsi="Waldshut Lexend"/>
                <w:sz w:val="15"/>
              </w:rPr>
            </w:pPr>
            <w:bookmarkStart w:id="8" w:name="Email"/>
            <w:bookmarkEnd w:id="8"/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hanging="2"/>
              <w:rPr>
                <w:rFonts w:ascii="Waldshut Lexend" w:hAnsi="Waldshut Lexend"/>
                <w:sz w:val="15"/>
              </w:rPr>
            </w:pPr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right="262" w:hanging="2"/>
              <w:rPr>
                <w:rFonts w:ascii="Waldshut Lexend" w:hAnsi="Waldshut Lexend"/>
                <w:sz w:val="15"/>
              </w:rPr>
            </w:pPr>
            <w:r w:rsidRPr="006F725E">
              <w:rPr>
                <w:rFonts w:ascii="Waldshut Lexend" w:hAnsi="Waldshut Lexend"/>
                <w:sz w:val="15"/>
              </w:rPr>
              <w:t xml:space="preserve">Ihr Schreiben:  </w:t>
            </w:r>
            <w:r w:rsidRPr="006F725E">
              <w:rPr>
                <w:rFonts w:ascii="Waldshut Lexend" w:hAnsi="Waldshut Lexend"/>
                <w:sz w:val="15"/>
              </w:rPr>
              <w:fldChar w:fldCharType="begin"/>
            </w:r>
            <w:r w:rsidRPr="006F725E">
              <w:rPr>
                <w:rFonts w:ascii="Waldshut Lexend" w:hAnsi="Waldshut Lexend"/>
                <w:sz w:val="15"/>
              </w:rPr>
              <w:instrText xml:space="preserve">  </w:instrText>
            </w:r>
            <w:r w:rsidRPr="006F725E">
              <w:rPr>
                <w:rFonts w:ascii="Waldshut Lexend" w:hAnsi="Waldshut Lexend"/>
                <w:sz w:val="15"/>
              </w:rPr>
              <w:fldChar w:fldCharType="end"/>
            </w:r>
          </w:p>
          <w:p w:rsidR="007F67EA" w:rsidRPr="006F725E" w:rsidRDefault="007F67EA" w:rsidP="007F67EA">
            <w:pPr>
              <w:tabs>
                <w:tab w:val="left" w:pos="1489"/>
              </w:tabs>
              <w:spacing w:line="180" w:lineRule="atLeast"/>
              <w:ind w:left="74" w:hanging="2"/>
              <w:rPr>
                <w:rFonts w:ascii="Waldshut Lexend" w:hAnsi="Waldshut Lexend"/>
                <w:sz w:val="15"/>
              </w:rPr>
            </w:pPr>
            <w:r w:rsidRPr="006F725E">
              <w:rPr>
                <w:rFonts w:ascii="Waldshut Lexend" w:hAnsi="Waldshut Lexend"/>
                <w:sz w:val="15"/>
              </w:rPr>
              <w:t xml:space="preserve">Ihr Zeichen:  </w:t>
            </w:r>
            <w:r w:rsidRPr="006F725E">
              <w:rPr>
                <w:rFonts w:ascii="Waldshut Lexend" w:hAnsi="Waldshut Lexend"/>
                <w:sz w:val="15"/>
              </w:rPr>
              <w:fldChar w:fldCharType="begin"/>
            </w:r>
            <w:r w:rsidRPr="006F725E">
              <w:rPr>
                <w:rFonts w:ascii="Waldshut Lexend" w:hAnsi="Waldshut Lexend"/>
                <w:sz w:val="15"/>
              </w:rPr>
              <w:instrText xml:space="preserve">  </w:instrText>
            </w:r>
            <w:r w:rsidRPr="006F725E">
              <w:rPr>
                <w:rFonts w:ascii="Waldshut Lexend" w:hAnsi="Waldshut Lexend"/>
                <w:sz w:val="15"/>
              </w:rPr>
              <w:fldChar w:fldCharType="end"/>
            </w:r>
          </w:p>
          <w:p w:rsidR="007F67EA" w:rsidRPr="006F725E" w:rsidRDefault="007F67EA" w:rsidP="007F67EA">
            <w:pPr>
              <w:spacing w:line="180" w:lineRule="atLeast"/>
              <w:ind w:left="74" w:hanging="2"/>
              <w:rPr>
                <w:rFonts w:ascii="Waldshut Lexend" w:hAnsi="Waldshut Lexend"/>
                <w:sz w:val="15"/>
              </w:rPr>
            </w:pPr>
          </w:p>
          <w:p w:rsidR="007F67EA" w:rsidRPr="00891FB5" w:rsidRDefault="007F67EA" w:rsidP="007F67EA">
            <w:pPr>
              <w:spacing w:line="180" w:lineRule="atLeast"/>
              <w:ind w:left="74" w:hanging="2"/>
              <w:rPr>
                <w:rFonts w:ascii="Waldshut Lexend" w:hAnsi="Waldshut Lexend"/>
                <w:b/>
                <w:sz w:val="15"/>
              </w:rPr>
            </w:pPr>
            <w:r w:rsidRPr="00891FB5">
              <w:rPr>
                <w:rFonts w:ascii="Waldshut Lexend" w:hAnsi="Waldshut Lexend"/>
                <w:b/>
                <w:sz w:val="15"/>
              </w:rPr>
              <w:t xml:space="preserve">Datum: </w:t>
            </w:r>
            <w:r w:rsidR="006F725E" w:rsidRPr="00891FB5">
              <w:rPr>
                <w:rFonts w:ascii="Waldshut Lexend" w:hAnsi="Waldshut Lexend"/>
                <w:b/>
                <w:sz w:val="15"/>
              </w:rPr>
              <w:fldChar w:fldCharType="begin"/>
            </w:r>
            <w:r w:rsidR="006F725E" w:rsidRPr="00891FB5">
              <w:rPr>
                <w:rFonts w:ascii="Waldshut Lexend" w:hAnsi="Waldshut Lexend"/>
                <w:b/>
                <w:sz w:val="15"/>
              </w:rPr>
              <w:instrText xml:space="preserve"> DATE   \* MERGEFORMAT </w:instrText>
            </w:r>
            <w:r w:rsidR="006F725E" w:rsidRPr="00891FB5">
              <w:rPr>
                <w:rFonts w:ascii="Waldshut Lexend" w:hAnsi="Waldshut Lexend"/>
                <w:b/>
                <w:sz w:val="15"/>
              </w:rPr>
              <w:fldChar w:fldCharType="separate"/>
            </w:r>
            <w:r w:rsidR="00857B4B">
              <w:rPr>
                <w:rFonts w:ascii="Waldshut Lexend" w:hAnsi="Waldshut Lexend"/>
                <w:b/>
                <w:noProof/>
                <w:sz w:val="15"/>
              </w:rPr>
              <w:t>30.06.2025</w:t>
            </w:r>
            <w:r w:rsidR="006F725E" w:rsidRPr="00891FB5">
              <w:rPr>
                <w:rFonts w:ascii="Waldshut Lexend" w:hAnsi="Waldshut Lexend"/>
                <w:b/>
                <w:sz w:val="15"/>
              </w:rPr>
              <w:fldChar w:fldCharType="end"/>
            </w:r>
          </w:p>
          <w:p w:rsidR="00B65180" w:rsidRPr="006F725E" w:rsidRDefault="00B65180" w:rsidP="00B65180">
            <w:pPr>
              <w:spacing w:line="180" w:lineRule="atLeast"/>
              <w:rPr>
                <w:rFonts w:ascii="Waldshut Lexend" w:hAnsi="Waldshut Lexend"/>
                <w:sz w:val="15"/>
              </w:rPr>
            </w:pPr>
          </w:p>
          <w:p w:rsidR="007F67EA" w:rsidRPr="006F725E" w:rsidRDefault="00B65180" w:rsidP="002F3AA5">
            <w:pPr>
              <w:tabs>
                <w:tab w:val="left" w:pos="7680"/>
                <w:tab w:val="right" w:pos="9240"/>
              </w:tabs>
              <w:rPr>
                <w:rFonts w:ascii="Waldshut Lexend" w:hAnsi="Waldshut Lexend"/>
                <w:sz w:val="16"/>
                <w:szCs w:val="16"/>
              </w:rPr>
            </w:pPr>
            <w:bookmarkStart w:id="9" w:name="_GoBack"/>
            <w:bookmarkEnd w:id="9"/>
            <w:r w:rsidRPr="006F725E">
              <w:rPr>
                <w:rFonts w:ascii="Waldshut Lexend" w:hAnsi="Waldshut Lexend"/>
                <w:sz w:val="16"/>
                <w:szCs w:val="16"/>
              </w:rPr>
              <w:tab/>
            </w:r>
            <w:r w:rsidR="007F67EA" w:rsidRPr="006F725E">
              <w:rPr>
                <w:rFonts w:ascii="Waldshut Lexend" w:hAnsi="Waldshut Lexend"/>
              </w:rPr>
              <w:fldChar w:fldCharType="begin"/>
            </w:r>
            <w:r w:rsidR="007F67EA" w:rsidRPr="006F725E">
              <w:rPr>
                <w:rFonts w:ascii="Waldshut Lexend" w:hAnsi="Waldshut Lexend"/>
              </w:rPr>
              <w:instrText xml:space="preserve">  </w:instrText>
            </w:r>
            <w:r w:rsidR="007F67EA" w:rsidRPr="006F725E">
              <w:rPr>
                <w:rFonts w:ascii="Waldshut Lexend" w:hAnsi="Waldshut Lexend"/>
              </w:rPr>
              <w:fldChar w:fldCharType="end"/>
            </w:r>
          </w:p>
        </w:tc>
      </w:tr>
    </w:tbl>
    <w:p w:rsidR="007F67EA" w:rsidRDefault="007F67EA" w:rsidP="007F67EA">
      <w:pPr>
        <w:pStyle w:val="NurText"/>
        <w:rPr>
          <w:rFonts w:ascii="Waldshut Lexend" w:hAnsi="Waldshut Lexend" w:cs="Arial"/>
        </w:rPr>
      </w:pPr>
    </w:p>
    <w:p w:rsidR="00891FB5" w:rsidRPr="006F725E" w:rsidRDefault="00891FB5" w:rsidP="007F67EA">
      <w:pPr>
        <w:pStyle w:val="NurText"/>
        <w:rPr>
          <w:rFonts w:ascii="Waldshut Lexend" w:hAnsi="Waldshut Lexend" w:cs="Arial"/>
        </w:rPr>
      </w:pPr>
    </w:p>
    <w:p w:rsidR="00B65180" w:rsidRPr="006F725E" w:rsidRDefault="00B65180" w:rsidP="00B65180">
      <w:pPr>
        <w:tabs>
          <w:tab w:val="right" w:pos="9240"/>
        </w:tabs>
        <w:rPr>
          <w:rFonts w:ascii="Waldshut Lexend" w:hAnsi="Waldshut Lexend"/>
          <w:b/>
          <w:sz w:val="40"/>
          <w:szCs w:val="40"/>
        </w:rPr>
      </w:pPr>
      <w:bookmarkStart w:id="10" w:name="Unterzeichner"/>
      <w:bookmarkEnd w:id="10"/>
      <w:r w:rsidRPr="006F725E">
        <w:rPr>
          <w:rFonts w:ascii="Waldshut Lexend" w:hAnsi="Waldshut Lexend"/>
          <w:b/>
          <w:sz w:val="40"/>
          <w:szCs w:val="40"/>
        </w:rPr>
        <w:t>Rechnung</w:t>
      </w:r>
    </w:p>
    <w:p w:rsidR="00B65180" w:rsidRPr="006F725E" w:rsidRDefault="00B65180" w:rsidP="00B65180">
      <w:pPr>
        <w:tabs>
          <w:tab w:val="right" w:pos="9240"/>
        </w:tabs>
        <w:rPr>
          <w:rFonts w:ascii="Waldshut Lexend" w:hAnsi="Waldshut Lexend"/>
          <w:sz w:val="16"/>
          <w:szCs w:val="16"/>
        </w:rPr>
      </w:pPr>
    </w:p>
    <w:p w:rsidR="00B65180" w:rsidRPr="00891FB5" w:rsidRDefault="00E87246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14"/>
          <w:szCs w:val="14"/>
        </w:rPr>
      </w:pPr>
      <w:r w:rsidRPr="006F725E">
        <w:rPr>
          <w:rFonts w:ascii="Waldshut Lexend" w:hAnsi="Waldshut Lexend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B57375" wp14:editId="001B29A6">
                <wp:simplePos x="0" y="0"/>
                <wp:positionH relativeFrom="column">
                  <wp:posOffset>-746760</wp:posOffset>
                </wp:positionH>
                <wp:positionV relativeFrom="paragraph">
                  <wp:posOffset>45720</wp:posOffset>
                </wp:positionV>
                <wp:extent cx="7754620" cy="2037715"/>
                <wp:effectExtent l="0" t="2228850" r="0" b="222948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59219">
                          <a:off x="0" y="0"/>
                          <a:ext cx="7754620" cy="203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46" w:rsidRPr="00E87246" w:rsidRDefault="00C8658C" w:rsidP="00E87246">
                            <w:pPr>
                              <w:jc w:val="center"/>
                              <w:rPr>
                                <w:color w:val="BFBFBF" w:themeColor="background1" w:themeShade="BF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5737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58.8pt;margin-top:3.6pt;width:610.6pt;height:160.45pt;rotation:-2556757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" fillcolor="white [3201]" stroked="f" strokeweight=".5pt">
                <v:textbox>
                  <w:txbxContent>
                    <w:p w:rsidR="00E87246" w:rsidRPr="00E87246" w:rsidRDefault="00C8658C" w:rsidP="00E87246">
                      <w:pPr>
                        <w:jc w:val="center"/>
                        <w:rPr>
                          <w:color w:val="BFBFBF" w:themeColor="background1" w:themeShade="BF"/>
                          <w:sz w:val="240"/>
                          <w:szCs w:val="240"/>
                          <w14:textOutline w14:w="9525" w14:cap="rnd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BFBFBF" w:themeColor="background1" w:themeShade="BF"/>
                          <w:sz w:val="240"/>
                          <w:szCs w:val="240"/>
                          <w14:textOutline w14:w="9525" w14:cap="rnd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Muster</w:t>
                      </w:r>
                    </w:p>
                  </w:txbxContent>
                </v:textbox>
              </v:shape>
            </w:pict>
          </mc:Fallback>
        </mc:AlternateContent>
      </w:r>
      <w:r w:rsidR="00B65180" w:rsidRPr="006F725E">
        <w:rPr>
          <w:rFonts w:ascii="Waldshut Lexend" w:hAnsi="Waldshut Lexend"/>
          <w:sz w:val="20"/>
        </w:rPr>
        <w:t>Rechnungs-Nr.</w:t>
      </w:r>
      <w:r w:rsidR="006F7CE7" w:rsidRPr="006F725E">
        <w:rPr>
          <w:rFonts w:ascii="Waldshut Lexend" w:hAnsi="Waldshut Lexend"/>
          <w:sz w:val="16"/>
          <w:szCs w:val="16"/>
        </w:rPr>
        <w:t xml:space="preserve">: </w:t>
      </w:r>
      <w:r w:rsidR="007E746D" w:rsidRPr="00891FB5">
        <w:rPr>
          <w:rFonts w:ascii="Waldshut Lexend" w:hAnsi="Waldshut Lexend"/>
          <w:b/>
          <w:color w:val="FF0000"/>
          <w:sz w:val="20"/>
          <w:u w:val="single"/>
        </w:rPr>
        <w:t>5.XXXX.XXXXXX.X</w:t>
      </w:r>
    </w:p>
    <w:p w:rsidR="00B65180" w:rsidRPr="006F725E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</w:p>
    <w:p w:rsidR="006F7CE7" w:rsidRPr="006F725E" w:rsidRDefault="006F7CE7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</w:p>
    <w:p w:rsidR="00B65180" w:rsidRPr="006F725E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</w:p>
    <w:p w:rsidR="00B65180" w:rsidRPr="006F725E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  <w:r w:rsidRPr="006F725E">
        <w:rPr>
          <w:rFonts w:ascii="Waldshut Lexend" w:hAnsi="Waldshut Lexend"/>
          <w:sz w:val="20"/>
        </w:rPr>
        <w:t>Sehr geehrte Damen und Herren,</w:t>
      </w:r>
    </w:p>
    <w:p w:rsidR="00B65180" w:rsidRPr="006F725E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</w:p>
    <w:p w:rsidR="00B65180" w:rsidRPr="00A73341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  <w:r w:rsidRPr="00A73341">
        <w:rPr>
          <w:rFonts w:ascii="Waldshut Lexend" w:hAnsi="Waldshut Lexend"/>
          <w:sz w:val="20"/>
        </w:rPr>
        <w:t>wir erlauben uns, Ihnen folgende Positionen zu berechnen:</w:t>
      </w:r>
    </w:p>
    <w:p w:rsidR="00B65180" w:rsidRPr="00A73341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</w:p>
    <w:p w:rsidR="00B65180" w:rsidRPr="00A73341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b/>
          <w:sz w:val="20"/>
          <w:u w:val="single"/>
        </w:rPr>
      </w:pPr>
      <w:r w:rsidRPr="00A73341">
        <w:rPr>
          <w:rFonts w:ascii="Waldshut Lexend" w:hAnsi="Waldshut Lexend"/>
          <w:b/>
          <w:sz w:val="20"/>
          <w:u w:val="single"/>
        </w:rPr>
        <w:t>L</w:t>
      </w:r>
      <w:r w:rsidR="00B15EC2" w:rsidRPr="00A73341">
        <w:rPr>
          <w:rFonts w:ascii="Waldshut Lexend" w:hAnsi="Waldshut Lexend"/>
          <w:b/>
          <w:sz w:val="20"/>
          <w:u w:val="single"/>
        </w:rPr>
        <w:t>eistungs</w:t>
      </w:r>
      <w:r w:rsidRPr="00A73341">
        <w:rPr>
          <w:rFonts w:ascii="Waldshut Lexend" w:hAnsi="Waldshut Lexend"/>
          <w:b/>
          <w:sz w:val="20"/>
          <w:u w:val="single"/>
        </w:rPr>
        <w:t xml:space="preserve">datum: </w:t>
      </w:r>
      <w:proofErr w:type="spellStart"/>
      <w:r w:rsidRPr="00A73341">
        <w:rPr>
          <w:rFonts w:ascii="Waldshut Lexend" w:hAnsi="Waldshut Lexend"/>
          <w:b/>
          <w:sz w:val="20"/>
          <w:u w:val="single"/>
        </w:rPr>
        <w:t>tt.mm.jjjj</w:t>
      </w:r>
      <w:proofErr w:type="spellEnd"/>
    </w:p>
    <w:p w:rsidR="00B65180" w:rsidRPr="00A73341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</w:p>
    <w:tbl>
      <w:tblPr>
        <w:tblW w:w="8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992"/>
        <w:gridCol w:w="1276"/>
        <w:gridCol w:w="1418"/>
        <w:gridCol w:w="993"/>
        <w:gridCol w:w="1134"/>
      </w:tblGrid>
      <w:tr w:rsidR="00A85789" w:rsidRPr="00A73341" w:rsidTr="00A85789">
        <w:trPr>
          <w:trHeight w:val="340"/>
        </w:trPr>
        <w:tc>
          <w:tcPr>
            <w:tcW w:w="675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Pos.</w:t>
            </w:r>
          </w:p>
        </w:tc>
        <w:tc>
          <w:tcPr>
            <w:tcW w:w="1730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Bezeichnung</w:t>
            </w:r>
          </w:p>
        </w:tc>
        <w:tc>
          <w:tcPr>
            <w:tcW w:w="992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Menge</w:t>
            </w:r>
          </w:p>
        </w:tc>
        <w:tc>
          <w:tcPr>
            <w:tcW w:w="1276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center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Einheit</w:t>
            </w:r>
          </w:p>
        </w:tc>
        <w:tc>
          <w:tcPr>
            <w:tcW w:w="1418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Einzelpreis</w:t>
            </w:r>
          </w:p>
        </w:tc>
        <w:tc>
          <w:tcPr>
            <w:tcW w:w="993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center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Rabatt</w:t>
            </w:r>
          </w:p>
        </w:tc>
        <w:tc>
          <w:tcPr>
            <w:tcW w:w="1134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Gesamt</w:t>
            </w:r>
          </w:p>
        </w:tc>
      </w:tr>
      <w:tr w:rsidR="00A85789" w:rsidRPr="00A73341" w:rsidTr="00A85789">
        <w:tc>
          <w:tcPr>
            <w:tcW w:w="675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Leistung 1 (genaue Bezeichnung)</w:t>
            </w:r>
          </w:p>
        </w:tc>
        <w:tc>
          <w:tcPr>
            <w:tcW w:w="992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Stunden</w:t>
            </w:r>
          </w:p>
        </w:tc>
        <w:tc>
          <w:tcPr>
            <w:tcW w:w="1418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10,00 €</w:t>
            </w:r>
          </w:p>
        </w:tc>
        <w:tc>
          <w:tcPr>
            <w:tcW w:w="993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10 %</w:t>
            </w:r>
          </w:p>
        </w:tc>
        <w:tc>
          <w:tcPr>
            <w:tcW w:w="1134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27,00 €</w:t>
            </w:r>
          </w:p>
        </w:tc>
      </w:tr>
      <w:tr w:rsidR="00A85789" w:rsidRPr="00A73341" w:rsidTr="00A85789">
        <w:tc>
          <w:tcPr>
            <w:tcW w:w="675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Leistung 2 (genaue Bezeichnung)</w:t>
            </w:r>
          </w:p>
        </w:tc>
        <w:tc>
          <w:tcPr>
            <w:tcW w:w="992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pauschal</w:t>
            </w:r>
          </w:p>
        </w:tc>
        <w:tc>
          <w:tcPr>
            <w:tcW w:w="1418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900,00 €</w:t>
            </w:r>
          </w:p>
        </w:tc>
        <w:tc>
          <w:tcPr>
            <w:tcW w:w="993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>0 %</w:t>
            </w:r>
          </w:p>
        </w:tc>
        <w:tc>
          <w:tcPr>
            <w:tcW w:w="1134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 w:rsidRPr="00A73341">
              <w:rPr>
                <w:rFonts w:ascii="Waldshut Lexend" w:hAnsi="Waldshut Lexend"/>
                <w:b/>
                <w:sz w:val="20"/>
              </w:rPr>
              <w:t xml:space="preserve">900,00 € </w:t>
            </w:r>
          </w:p>
        </w:tc>
      </w:tr>
      <w:tr w:rsidR="00A85789" w:rsidRPr="00A73341" w:rsidTr="00A85789">
        <w:tc>
          <w:tcPr>
            <w:tcW w:w="675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</w:p>
        </w:tc>
      </w:tr>
      <w:tr w:rsidR="00A85789" w:rsidRPr="00A73341" w:rsidTr="008419E0">
        <w:tc>
          <w:tcPr>
            <w:tcW w:w="7084" w:type="dxa"/>
            <w:gridSpan w:val="6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rPr>
                <w:rFonts w:ascii="Waldshut Lexend" w:hAnsi="Waldshut Lexend"/>
                <w:b/>
                <w:sz w:val="20"/>
              </w:rPr>
            </w:pPr>
            <w:r>
              <w:rPr>
                <w:rFonts w:ascii="Waldshut Lexend" w:hAnsi="Waldshut Lexend"/>
                <w:b/>
                <w:sz w:val="20"/>
              </w:rPr>
              <w:t>Gesamtbetrag</w:t>
            </w:r>
          </w:p>
        </w:tc>
        <w:tc>
          <w:tcPr>
            <w:tcW w:w="1134" w:type="dxa"/>
            <w:shd w:val="clear" w:color="auto" w:fill="auto"/>
          </w:tcPr>
          <w:p w:rsidR="00A85789" w:rsidRPr="00A73341" w:rsidRDefault="00A85789" w:rsidP="004E187E">
            <w:pPr>
              <w:tabs>
                <w:tab w:val="left" w:pos="3360"/>
                <w:tab w:val="left" w:pos="5640"/>
                <w:tab w:val="left" w:pos="7680"/>
                <w:tab w:val="right" w:pos="9240"/>
              </w:tabs>
              <w:jc w:val="right"/>
              <w:rPr>
                <w:rFonts w:ascii="Waldshut Lexend" w:hAnsi="Waldshut Lexend"/>
                <w:b/>
                <w:sz w:val="20"/>
              </w:rPr>
            </w:pPr>
            <w:r>
              <w:rPr>
                <w:rFonts w:ascii="Waldshut Lexend" w:hAnsi="Waldshut Lexend"/>
                <w:b/>
                <w:sz w:val="20"/>
              </w:rPr>
              <w:t>927,00 €</w:t>
            </w:r>
          </w:p>
        </w:tc>
      </w:tr>
    </w:tbl>
    <w:p w:rsidR="00B65180" w:rsidRPr="00A73341" w:rsidRDefault="00B65180" w:rsidP="00B65180">
      <w:pPr>
        <w:tabs>
          <w:tab w:val="left" w:pos="3360"/>
          <w:tab w:val="left" w:pos="5640"/>
          <w:tab w:val="left" w:pos="7680"/>
          <w:tab w:val="right" w:pos="9240"/>
        </w:tabs>
        <w:rPr>
          <w:rFonts w:ascii="Waldshut Lexend" w:hAnsi="Waldshut Lexend"/>
          <w:sz w:val="20"/>
        </w:rPr>
      </w:pPr>
    </w:p>
    <w:p w:rsidR="00FD61F9" w:rsidRDefault="00FD61F9" w:rsidP="00FD61F9">
      <w:pPr>
        <w:tabs>
          <w:tab w:val="left" w:pos="1680"/>
          <w:tab w:val="left" w:pos="3360"/>
          <w:tab w:val="left" w:pos="4920"/>
          <w:tab w:val="right" w:pos="6480"/>
          <w:tab w:val="left" w:pos="7560"/>
          <w:tab w:val="right" w:pos="9240"/>
        </w:tabs>
        <w:rPr>
          <w:rFonts w:ascii="Waldshut Lexend" w:hAnsi="Waldshut Lexend"/>
          <w:sz w:val="20"/>
        </w:rPr>
      </w:pPr>
      <w:r>
        <w:rPr>
          <w:rFonts w:ascii="Waldshut Lexend" w:hAnsi="Waldshut Lexend"/>
          <w:sz w:val="20"/>
        </w:rPr>
        <w:t>Die erbrachte Lieferung / sonstige Leistung erfolgte aus dem hoheitlichen Bereich und unterliegt daher als nicht steuerbare Leistung nicht der Besteuerung mit Umsatzsteuer.</w:t>
      </w:r>
    </w:p>
    <w:p w:rsidR="00FD61F9" w:rsidRDefault="00FD61F9" w:rsidP="00FD61F9">
      <w:pPr>
        <w:tabs>
          <w:tab w:val="left" w:pos="1680"/>
          <w:tab w:val="left" w:pos="3360"/>
          <w:tab w:val="left" w:pos="4920"/>
          <w:tab w:val="right" w:pos="6480"/>
          <w:tab w:val="left" w:pos="7560"/>
          <w:tab w:val="right" w:pos="9240"/>
        </w:tabs>
        <w:rPr>
          <w:rFonts w:ascii="Waldshut Lexend" w:hAnsi="Waldshut Lexend"/>
          <w:sz w:val="20"/>
        </w:rPr>
      </w:pPr>
    </w:p>
    <w:p w:rsidR="00B65180" w:rsidRPr="006F725E" w:rsidRDefault="00B65180" w:rsidP="00B65180">
      <w:pPr>
        <w:tabs>
          <w:tab w:val="left" w:pos="1680"/>
          <w:tab w:val="left" w:pos="3360"/>
          <w:tab w:val="left" w:pos="4920"/>
          <w:tab w:val="right" w:pos="6480"/>
          <w:tab w:val="left" w:pos="7560"/>
          <w:tab w:val="right" w:pos="9240"/>
        </w:tabs>
        <w:rPr>
          <w:rFonts w:ascii="Waldshut Lexend" w:hAnsi="Waldshut Lexend"/>
          <w:sz w:val="20"/>
        </w:rPr>
      </w:pPr>
      <w:r w:rsidRPr="00A73341">
        <w:rPr>
          <w:rFonts w:ascii="Waldshut Lexend" w:hAnsi="Waldshut Lexend"/>
          <w:sz w:val="20"/>
        </w:rPr>
        <w:t xml:space="preserve">Zahlbar bis </w:t>
      </w:r>
      <w:proofErr w:type="spellStart"/>
      <w:r w:rsidRPr="00A73341">
        <w:rPr>
          <w:rFonts w:ascii="Waldshut Lexend" w:hAnsi="Waldshut Lexend"/>
          <w:sz w:val="20"/>
        </w:rPr>
        <w:t>tt.mm.jjjj</w:t>
      </w:r>
      <w:proofErr w:type="spellEnd"/>
      <w:r w:rsidRPr="00A73341">
        <w:rPr>
          <w:rFonts w:ascii="Waldshut Lexend" w:hAnsi="Waldshut Lexend"/>
          <w:sz w:val="20"/>
        </w:rPr>
        <w:t xml:space="preserve"> unter</w:t>
      </w:r>
      <w:r w:rsidRPr="006F725E">
        <w:rPr>
          <w:rFonts w:ascii="Waldshut Lexend" w:hAnsi="Waldshut Lexend"/>
          <w:sz w:val="20"/>
        </w:rPr>
        <w:t xml:space="preserve"> Angabe des Verwendungszwecks </w:t>
      </w:r>
      <w:r w:rsidR="003341DA" w:rsidRPr="006F725E">
        <w:rPr>
          <w:rFonts w:ascii="Waldshut Lexend" w:hAnsi="Waldshut Lexend"/>
          <w:b/>
          <w:color w:val="FF0000"/>
          <w:sz w:val="20"/>
        </w:rPr>
        <w:t>„</w:t>
      </w:r>
      <w:r w:rsidR="007E746D" w:rsidRPr="006F725E">
        <w:rPr>
          <w:rFonts w:ascii="Waldshut Lexend" w:hAnsi="Waldshut Lexend"/>
          <w:b/>
          <w:color w:val="FF0000"/>
          <w:sz w:val="20"/>
        </w:rPr>
        <w:t>5.XXXX.XXXXXX.X</w:t>
      </w:r>
      <w:r w:rsidR="00DD383B" w:rsidRPr="006F725E">
        <w:rPr>
          <w:rFonts w:ascii="Waldshut Lexend" w:hAnsi="Waldshut Lexend"/>
          <w:b/>
          <w:color w:val="FF0000"/>
          <w:sz w:val="20"/>
        </w:rPr>
        <w:t>“</w:t>
      </w:r>
    </w:p>
    <w:p w:rsidR="006F7CE7" w:rsidRPr="006F725E" w:rsidRDefault="006F7CE7" w:rsidP="00B65180">
      <w:pPr>
        <w:tabs>
          <w:tab w:val="left" w:pos="1680"/>
          <w:tab w:val="left" w:pos="3360"/>
          <w:tab w:val="left" w:pos="4920"/>
          <w:tab w:val="right" w:pos="6480"/>
          <w:tab w:val="left" w:pos="7560"/>
          <w:tab w:val="right" w:pos="9240"/>
        </w:tabs>
        <w:rPr>
          <w:rFonts w:ascii="Waldshut Lexend" w:hAnsi="Waldshut Lexend"/>
          <w:sz w:val="20"/>
        </w:rPr>
      </w:pPr>
    </w:p>
    <w:p w:rsidR="00BC1C5B" w:rsidRPr="006F725E" w:rsidRDefault="006F7CE7">
      <w:pPr>
        <w:rPr>
          <w:rFonts w:ascii="Waldshut Lexend" w:hAnsi="Waldshut Lexend"/>
          <w:sz w:val="20"/>
        </w:rPr>
      </w:pPr>
      <w:r w:rsidRPr="006F725E">
        <w:rPr>
          <w:rFonts w:ascii="Waldshut Lexend" w:hAnsi="Waldshut Lexend"/>
          <w:sz w:val="20"/>
        </w:rPr>
        <w:t>Mit freundlichen Grüßen</w:t>
      </w:r>
    </w:p>
    <w:p w:rsidR="006F7CE7" w:rsidRPr="006F725E" w:rsidRDefault="006F7CE7">
      <w:pPr>
        <w:rPr>
          <w:rFonts w:ascii="Waldshut Lexend" w:hAnsi="Waldshut Lexend"/>
          <w:sz w:val="20"/>
        </w:rPr>
      </w:pPr>
    </w:p>
    <w:p w:rsidR="006F7CE7" w:rsidRPr="006F725E" w:rsidRDefault="006F7CE7">
      <w:pPr>
        <w:rPr>
          <w:rFonts w:ascii="Waldshut Lexend" w:hAnsi="Waldshut Lexend"/>
          <w:sz w:val="20"/>
        </w:rPr>
      </w:pPr>
    </w:p>
    <w:p w:rsidR="006F7CE7" w:rsidRPr="006F725E" w:rsidRDefault="006F7CE7">
      <w:pPr>
        <w:rPr>
          <w:rFonts w:ascii="Waldshut Lexend" w:hAnsi="Waldshut Lexend"/>
          <w:sz w:val="20"/>
        </w:rPr>
      </w:pPr>
    </w:p>
    <w:p w:rsidR="00A85789" w:rsidRPr="006F725E" w:rsidRDefault="006F7CE7">
      <w:pPr>
        <w:rPr>
          <w:rFonts w:ascii="Waldshut Lexend" w:hAnsi="Waldshut Lexend"/>
          <w:sz w:val="20"/>
        </w:rPr>
      </w:pPr>
      <w:r w:rsidRPr="006F725E">
        <w:rPr>
          <w:rFonts w:ascii="Waldshut Lexend" w:hAnsi="Waldshut Lexend"/>
          <w:sz w:val="20"/>
        </w:rPr>
        <w:t>Beispielname</w:t>
      </w:r>
    </w:p>
    <w:sectPr w:rsidR="00A85789" w:rsidRPr="006F7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418" w:header="56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3B" w:rsidRDefault="00DD383B">
      <w:r>
        <w:separator/>
      </w:r>
    </w:p>
  </w:endnote>
  <w:endnote w:type="continuationSeparator" w:id="0">
    <w:p w:rsidR="00DD383B" w:rsidRDefault="00DD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dshut 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46" w:rsidRDefault="00E872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46" w:rsidRDefault="00E8724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6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701"/>
      <w:gridCol w:w="3118"/>
      <w:gridCol w:w="2268"/>
      <w:gridCol w:w="2888"/>
    </w:tblGrid>
    <w:tr w:rsidR="00E53C95" w:rsidTr="003C63CA">
      <w:trPr>
        <w:cantSplit/>
        <w:trHeight w:val="504"/>
      </w:trPr>
      <w:tc>
        <w:tcPr>
          <w:tcW w:w="993" w:type="dxa"/>
        </w:tcPr>
        <w:p w:rsidR="00E53C95" w:rsidRDefault="00E53C95" w:rsidP="003C63CA">
          <w:pPr>
            <w:pStyle w:val="Fuzeile"/>
            <w:tabs>
              <w:tab w:val="left" w:pos="7371"/>
            </w:tabs>
            <w:jc w:val="right"/>
            <w:rPr>
              <w:sz w:val="12"/>
            </w:rPr>
          </w:pPr>
          <w:bookmarkStart w:id="11" w:name="Parklogo"/>
          <w:bookmarkEnd w:id="11"/>
        </w:p>
      </w:tc>
      <w:tc>
        <w:tcPr>
          <w:tcW w:w="1701" w:type="dxa"/>
          <w:vMerge w:val="restart"/>
          <w:tcBorders>
            <w:left w:val="nil"/>
          </w:tcBorders>
        </w:tcPr>
        <w:p w:rsidR="00E53C95" w:rsidRPr="008A4C75" w:rsidRDefault="00E53C95">
          <w:pPr>
            <w:pStyle w:val="Fuzeile"/>
            <w:tabs>
              <w:tab w:val="left" w:pos="7371"/>
            </w:tabs>
            <w:rPr>
              <w:sz w:val="12"/>
            </w:rPr>
          </w:pPr>
          <w:r w:rsidRPr="008A4C75">
            <w:rPr>
              <w:sz w:val="12"/>
            </w:rPr>
            <w:t>Hausadresse:</w:t>
          </w:r>
        </w:p>
        <w:p w:rsidR="00E53C95" w:rsidRPr="008A4C75" w:rsidRDefault="00E53C95">
          <w:pPr>
            <w:pStyle w:val="Fuzeile"/>
            <w:tabs>
              <w:tab w:val="left" w:pos="7371"/>
            </w:tabs>
            <w:rPr>
              <w:sz w:val="12"/>
            </w:rPr>
          </w:pPr>
          <w:r w:rsidRPr="008A4C75">
            <w:rPr>
              <w:sz w:val="12"/>
            </w:rPr>
            <w:t>Landratsamt Waldshut</w:t>
          </w:r>
        </w:p>
        <w:p w:rsidR="008A4C75" w:rsidRDefault="006F7CE7" w:rsidP="00C652B9">
          <w:pPr>
            <w:pStyle w:val="Fuzeile"/>
            <w:tabs>
              <w:tab w:val="left" w:pos="7371"/>
            </w:tabs>
            <w:suppressAutoHyphens/>
            <w:rPr>
              <w:sz w:val="12"/>
            </w:rPr>
          </w:pPr>
          <w:bookmarkStart w:id="12" w:name="Hausadresse"/>
          <w:bookmarkEnd w:id="12"/>
          <w:r>
            <w:rPr>
              <w:sz w:val="12"/>
            </w:rPr>
            <w:t>Kaiserstraße 110</w:t>
          </w:r>
        </w:p>
        <w:p w:rsidR="008A4C75" w:rsidRDefault="006F7CE7">
          <w:pPr>
            <w:pStyle w:val="Fuzeile"/>
            <w:tabs>
              <w:tab w:val="left" w:pos="7371"/>
            </w:tabs>
            <w:rPr>
              <w:sz w:val="12"/>
            </w:rPr>
          </w:pPr>
          <w:r>
            <w:rPr>
              <w:sz w:val="12"/>
            </w:rPr>
            <w:t>79761 Waldshut-Tiengen</w:t>
          </w:r>
        </w:p>
        <w:p w:rsidR="008A4C75" w:rsidRPr="008A4C75" w:rsidRDefault="008A4C75">
          <w:pPr>
            <w:pStyle w:val="Fuzeile"/>
            <w:tabs>
              <w:tab w:val="left" w:pos="7371"/>
            </w:tabs>
            <w:rPr>
              <w:sz w:val="12"/>
            </w:rPr>
          </w:pPr>
          <w:bookmarkStart w:id="13" w:name="Kontaktadresse"/>
          <w:bookmarkEnd w:id="13"/>
        </w:p>
      </w:tc>
      <w:tc>
        <w:tcPr>
          <w:tcW w:w="3118" w:type="dxa"/>
          <w:vMerge w:val="restart"/>
          <w:noWrap/>
        </w:tcPr>
        <w:p w:rsidR="00E53C95" w:rsidRDefault="00C90196">
          <w:pPr>
            <w:pStyle w:val="Fuzeile"/>
            <w:tabs>
              <w:tab w:val="clear" w:pos="4536"/>
            </w:tabs>
            <w:ind w:right="-155"/>
            <w:rPr>
              <w:sz w:val="12"/>
            </w:rPr>
          </w:pPr>
          <w:r w:rsidRPr="00C90196">
            <w:rPr>
              <w:sz w:val="12"/>
            </w:rPr>
            <w:t>Öffnungszeiten:</w:t>
          </w:r>
        </w:p>
        <w:p w:rsidR="00C90196" w:rsidRDefault="00C90196" w:rsidP="003C63CA">
          <w:pPr>
            <w:pStyle w:val="Fuzeile"/>
            <w:tabs>
              <w:tab w:val="clear" w:pos="4536"/>
              <w:tab w:val="left" w:pos="668"/>
            </w:tabs>
            <w:ind w:right="-155"/>
            <w:rPr>
              <w:sz w:val="12"/>
            </w:rPr>
          </w:pPr>
          <w:bookmarkStart w:id="14" w:name="Oeffnungszeiten"/>
          <w:bookmarkEnd w:id="14"/>
        </w:p>
      </w:tc>
      <w:tc>
        <w:tcPr>
          <w:tcW w:w="2268" w:type="dxa"/>
          <w:vMerge w:val="restart"/>
        </w:tcPr>
        <w:p w:rsidR="00E53C95" w:rsidRDefault="00E53C95">
          <w:pPr>
            <w:pStyle w:val="Fuzeile"/>
            <w:tabs>
              <w:tab w:val="clear" w:pos="4536"/>
              <w:tab w:val="left" w:pos="799"/>
              <w:tab w:val="left" w:pos="7371"/>
            </w:tabs>
            <w:ind w:left="72" w:right="-212"/>
            <w:rPr>
              <w:sz w:val="12"/>
            </w:rPr>
          </w:pPr>
          <w:bookmarkStart w:id="15" w:name="Bankverbindung"/>
          <w:bookmarkEnd w:id="15"/>
        </w:p>
      </w:tc>
      <w:tc>
        <w:tcPr>
          <w:tcW w:w="2888" w:type="dxa"/>
          <w:vMerge w:val="restart"/>
        </w:tcPr>
        <w:p w:rsidR="00E53C95" w:rsidRDefault="00E53C95">
          <w:pPr>
            <w:pStyle w:val="Fuzeile"/>
            <w:tabs>
              <w:tab w:val="left" w:pos="1809"/>
              <w:tab w:val="left" w:pos="3227"/>
              <w:tab w:val="left" w:pos="7371"/>
            </w:tabs>
            <w:ind w:left="72"/>
            <w:rPr>
              <w:sz w:val="12"/>
            </w:rPr>
          </w:pPr>
          <w:bookmarkStart w:id="16" w:name="BankverbindungAusland"/>
          <w:bookmarkEnd w:id="16"/>
        </w:p>
      </w:tc>
    </w:tr>
    <w:tr w:rsidR="00E53C95" w:rsidTr="003C63CA">
      <w:trPr>
        <w:cantSplit/>
        <w:trHeight w:val="702"/>
      </w:trPr>
      <w:tc>
        <w:tcPr>
          <w:tcW w:w="993" w:type="dxa"/>
          <w:tcBorders>
            <w:bottom w:val="nil"/>
          </w:tcBorders>
        </w:tcPr>
        <w:p w:rsidR="00E53C95" w:rsidRDefault="00E53C95">
          <w:pPr>
            <w:pStyle w:val="Fuzeile"/>
            <w:tabs>
              <w:tab w:val="left" w:pos="7371"/>
            </w:tabs>
            <w:jc w:val="right"/>
            <w:rPr>
              <w:sz w:val="12"/>
            </w:rPr>
          </w:pPr>
          <w:bookmarkStart w:id="17" w:name="Parkplatz"/>
          <w:bookmarkEnd w:id="17"/>
        </w:p>
      </w:tc>
      <w:tc>
        <w:tcPr>
          <w:tcW w:w="1701" w:type="dxa"/>
          <w:vMerge/>
          <w:tcBorders>
            <w:bottom w:val="nil"/>
          </w:tcBorders>
        </w:tcPr>
        <w:p w:rsidR="00E53C95" w:rsidRDefault="00E53C95">
          <w:pPr>
            <w:pStyle w:val="Fuzeile"/>
            <w:tabs>
              <w:tab w:val="left" w:pos="7371"/>
            </w:tabs>
            <w:rPr>
              <w:sz w:val="12"/>
            </w:rPr>
          </w:pPr>
        </w:p>
      </w:tc>
      <w:tc>
        <w:tcPr>
          <w:tcW w:w="3118" w:type="dxa"/>
          <w:vMerge/>
          <w:noWrap/>
        </w:tcPr>
        <w:p w:rsidR="00E53C95" w:rsidRDefault="00E53C95">
          <w:pPr>
            <w:pStyle w:val="Fuzeile"/>
            <w:tabs>
              <w:tab w:val="left" w:pos="7371"/>
            </w:tabs>
            <w:ind w:right="-155"/>
            <w:rPr>
              <w:sz w:val="12"/>
            </w:rPr>
          </w:pPr>
        </w:p>
      </w:tc>
      <w:tc>
        <w:tcPr>
          <w:tcW w:w="2268" w:type="dxa"/>
          <w:vMerge/>
        </w:tcPr>
        <w:p w:rsidR="00E53C95" w:rsidRDefault="00E53C95">
          <w:pPr>
            <w:pStyle w:val="Fuzeile"/>
            <w:tabs>
              <w:tab w:val="left" w:pos="7371"/>
            </w:tabs>
            <w:ind w:left="15"/>
            <w:rPr>
              <w:sz w:val="12"/>
            </w:rPr>
          </w:pPr>
        </w:p>
      </w:tc>
      <w:tc>
        <w:tcPr>
          <w:tcW w:w="2888" w:type="dxa"/>
          <w:vMerge/>
        </w:tcPr>
        <w:p w:rsidR="00E53C95" w:rsidRDefault="00E53C95">
          <w:pPr>
            <w:pStyle w:val="Fuzeile"/>
            <w:tabs>
              <w:tab w:val="left" w:pos="7371"/>
            </w:tabs>
            <w:rPr>
              <w:sz w:val="12"/>
            </w:rPr>
          </w:pPr>
        </w:p>
      </w:tc>
    </w:tr>
  </w:tbl>
  <w:p w:rsidR="00E53C95" w:rsidRDefault="00E53C95">
    <w:pPr>
      <w:pStyle w:val="Fuzeile"/>
      <w:tabs>
        <w:tab w:val="clear" w:pos="4536"/>
        <w:tab w:val="clear" w:pos="9072"/>
      </w:tabs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3B" w:rsidRDefault="00DD383B">
      <w:r>
        <w:separator/>
      </w:r>
    </w:p>
  </w:footnote>
  <w:footnote w:type="continuationSeparator" w:id="0">
    <w:p w:rsidR="00DD383B" w:rsidRDefault="00DD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95" w:rsidRDefault="00E53C95">
    <w:pPr>
      <w:pStyle w:val="Kopfzeile"/>
    </w:pPr>
  </w:p>
  <w:p w:rsidR="00E53C95" w:rsidRDefault="00E53C95"/>
  <w:p w:rsidR="00E53C95" w:rsidRDefault="00E53C95"/>
  <w:p w:rsidR="00E53C95" w:rsidRDefault="00E53C95"/>
  <w:p w:rsidR="00E53C95" w:rsidRDefault="00E53C95"/>
  <w:p w:rsidR="00E53C95" w:rsidRDefault="00E53C95"/>
  <w:p w:rsidR="00E53C95" w:rsidRDefault="00E53C95"/>
  <w:p w:rsidR="00E53C95" w:rsidRDefault="00E53C95"/>
  <w:p w:rsidR="00E53C95" w:rsidRDefault="00E53C95" w:rsidP="007F67EA"/>
  <w:p w:rsidR="00E53C95" w:rsidRDefault="00E53C95" w:rsidP="007F67EA"/>
  <w:p w:rsidR="00E53C95" w:rsidRDefault="00E53C95" w:rsidP="007F67EA"/>
  <w:p w:rsidR="00E53C95" w:rsidRDefault="00E53C95" w:rsidP="007F67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95" w:rsidRDefault="00E53C95">
    <w:pPr>
      <w:pStyle w:val="Kopfzeile"/>
      <w:jc w:val="center"/>
      <w:rPr>
        <w:sz w:val="20"/>
      </w:rPr>
    </w:pPr>
    <w:r>
      <w:rPr>
        <w:sz w:val="20"/>
      </w:rPr>
      <w:t xml:space="preserve"> 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7334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E53C95" w:rsidRDefault="00E53C95"/>
  <w:p w:rsidR="00E53C95" w:rsidRDefault="00E53C95" w:rsidP="007F67EA"/>
  <w:p w:rsidR="00E53C95" w:rsidRDefault="00E53C95" w:rsidP="007F67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95" w:rsidRDefault="004F7E57">
    <w:pPr>
      <w:pStyle w:val="Kopfzeile"/>
      <w:tabs>
        <w:tab w:val="left" w:pos="1985"/>
        <w:tab w:val="left" w:pos="5529"/>
      </w:tabs>
      <w:rPr>
        <w:b/>
        <w:sz w:val="32"/>
      </w:rPr>
    </w:pPr>
    <w:r>
      <w:rPr>
        <w:b/>
        <w:noProof/>
        <w:sz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3881120</wp:posOffset>
          </wp:positionH>
          <wp:positionV relativeFrom="paragraph">
            <wp:posOffset>648335</wp:posOffset>
          </wp:positionV>
          <wp:extent cx="1882800" cy="568800"/>
          <wp:effectExtent l="0" t="0" r="3175" b="3175"/>
          <wp:wrapThrough wrapText="bothSides">
            <wp:wrapPolygon edited="0">
              <wp:start x="219" y="0"/>
              <wp:lineTo x="0" y="2172"/>
              <wp:lineTo x="0" y="17377"/>
              <wp:lineTo x="1093" y="20997"/>
              <wp:lineTo x="4152" y="20997"/>
              <wp:lineTo x="6338" y="20997"/>
              <wp:lineTo x="21418" y="13032"/>
              <wp:lineTo x="21418" y="0"/>
              <wp:lineTo x="219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T_Logo_Landratsamt_s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3B"/>
    <w:rsid w:val="000B00B6"/>
    <w:rsid w:val="000E3777"/>
    <w:rsid w:val="000F7E6F"/>
    <w:rsid w:val="00125B3C"/>
    <w:rsid w:val="00177379"/>
    <w:rsid w:val="00190512"/>
    <w:rsid w:val="001A4021"/>
    <w:rsid w:val="001D3AA8"/>
    <w:rsid w:val="001E2A08"/>
    <w:rsid w:val="00216A4C"/>
    <w:rsid w:val="002A7556"/>
    <w:rsid w:val="002C19BD"/>
    <w:rsid w:val="002D24EB"/>
    <w:rsid w:val="002F3AA5"/>
    <w:rsid w:val="003341DA"/>
    <w:rsid w:val="0035706C"/>
    <w:rsid w:val="003C04DE"/>
    <w:rsid w:val="003C63CA"/>
    <w:rsid w:val="00424225"/>
    <w:rsid w:val="004F7E57"/>
    <w:rsid w:val="00500710"/>
    <w:rsid w:val="0055520C"/>
    <w:rsid w:val="00555B88"/>
    <w:rsid w:val="00563D41"/>
    <w:rsid w:val="00632A85"/>
    <w:rsid w:val="006870B8"/>
    <w:rsid w:val="006A1634"/>
    <w:rsid w:val="006B15CB"/>
    <w:rsid w:val="006B649B"/>
    <w:rsid w:val="006C73B2"/>
    <w:rsid w:val="006F725E"/>
    <w:rsid w:val="006F7CE7"/>
    <w:rsid w:val="0073743D"/>
    <w:rsid w:val="007577ED"/>
    <w:rsid w:val="007C4D66"/>
    <w:rsid w:val="007D2DE0"/>
    <w:rsid w:val="007E0611"/>
    <w:rsid w:val="007E746D"/>
    <w:rsid w:val="007F67EA"/>
    <w:rsid w:val="008105CA"/>
    <w:rsid w:val="008210A8"/>
    <w:rsid w:val="00857B4B"/>
    <w:rsid w:val="00891FB5"/>
    <w:rsid w:val="008A4C75"/>
    <w:rsid w:val="00982B81"/>
    <w:rsid w:val="00A05A38"/>
    <w:rsid w:val="00A73341"/>
    <w:rsid w:val="00A85789"/>
    <w:rsid w:val="00AA041B"/>
    <w:rsid w:val="00AA735F"/>
    <w:rsid w:val="00AF4449"/>
    <w:rsid w:val="00B15EC2"/>
    <w:rsid w:val="00B476D4"/>
    <w:rsid w:val="00B54E88"/>
    <w:rsid w:val="00B65180"/>
    <w:rsid w:val="00B73C1C"/>
    <w:rsid w:val="00B940E3"/>
    <w:rsid w:val="00BA4F96"/>
    <w:rsid w:val="00BC1C5B"/>
    <w:rsid w:val="00BF77F6"/>
    <w:rsid w:val="00C41B1A"/>
    <w:rsid w:val="00C565E6"/>
    <w:rsid w:val="00C652B9"/>
    <w:rsid w:val="00C8658C"/>
    <w:rsid w:val="00C90196"/>
    <w:rsid w:val="00D02E9F"/>
    <w:rsid w:val="00D061F5"/>
    <w:rsid w:val="00D857CE"/>
    <w:rsid w:val="00D9332B"/>
    <w:rsid w:val="00DD383B"/>
    <w:rsid w:val="00E12F66"/>
    <w:rsid w:val="00E433E2"/>
    <w:rsid w:val="00E53C95"/>
    <w:rsid w:val="00E767B8"/>
    <w:rsid w:val="00E82A19"/>
    <w:rsid w:val="00E87246"/>
    <w:rsid w:val="00E9127D"/>
    <w:rsid w:val="00E9275E"/>
    <w:rsid w:val="00F650BF"/>
    <w:rsid w:val="00FD61F9"/>
    <w:rsid w:val="00FE334B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28988CA8-19EF-4CA5-8756-F3496F42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7EA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67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67E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67EA"/>
    <w:rPr>
      <w:rFonts w:ascii="Arial" w:hAnsi="Arial"/>
      <w:sz w:val="20"/>
      <w:szCs w:val="20"/>
    </w:rPr>
  </w:style>
  <w:style w:type="paragraph" w:customStyle="1" w:styleId="Hausadresse03">
    <w:name w:val="Hausadresse03"/>
    <w:rsid w:val="007F67EA"/>
    <w:rPr>
      <w:rFonts w:ascii="Arial" w:hAnsi="Arial"/>
      <w:sz w:val="22"/>
      <w:szCs w:val="24"/>
    </w:rPr>
  </w:style>
  <w:style w:type="paragraph" w:styleId="NurText">
    <w:name w:val="Plain Text"/>
    <w:basedOn w:val="Standard"/>
    <w:rsid w:val="007F67EA"/>
    <w:rPr>
      <w:rFonts w:cs="Courier New"/>
      <w:szCs w:val="22"/>
    </w:rPr>
  </w:style>
  <w:style w:type="paragraph" w:styleId="Sprechblasentext">
    <w:name w:val="Balloon Text"/>
    <w:basedOn w:val="Standard"/>
    <w:link w:val="SprechblasentextZchn"/>
    <w:rsid w:val="007374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7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chw&#228;r\IKS%20Steuern\Muster\Musterrechnung_Leistung%20Inlan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095F-DD9F-417D-818B-DF61325B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Musterrechnung_Leistung Inland.dotx</Template>
  <TotalTime>0</TotalTime>
  <Pages>1</Pages>
  <Words>108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Schwär, Lisa</dc:creator>
  <cp:lastModifiedBy>Kähli, Monika</cp:lastModifiedBy>
  <cp:revision>6</cp:revision>
  <cp:lastPrinted>2025-06-30T10:21:00Z</cp:lastPrinted>
  <dcterms:created xsi:type="dcterms:W3CDTF">2025-06-30T10:04:00Z</dcterms:created>
  <dcterms:modified xsi:type="dcterms:W3CDTF">2025-06-30T11:50:00Z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45330</vt:lpwstr>
  </property>
  <property fmtid="{D5CDD505-2E9C-101B-9397-08002B2CF9AE}" pid="3" name="NXPowerLiteSettings">
    <vt:lpwstr>C88007B004F000</vt:lpwstr>
  </property>
  <property fmtid="{D5CDD505-2E9C-101B-9397-08002B2CF9AE}" pid="4" name="NXPowerLiteVersion">
    <vt:lpwstr>S10.3.1</vt:lpwstr>
  </property>
  <property fmtid="{D5CDD505-2E9C-101B-9397-08002B2CF9AE}" pid="5" name="_AdHocReviewCycleID">
    <vt:i4>-744268759</vt:i4>
  </property>
  <property fmtid="{D5CDD505-2E9C-101B-9397-08002B2CF9AE}" pid="6" name="_AuthorEmail">
    <vt:lpwstr>Monika.Kaehli@landkreis-waldshut.de</vt:lpwstr>
  </property>
  <property fmtid="{D5CDD505-2E9C-101B-9397-08002B2CF9AE}" pid="7" name="_AuthorEmailDisplayName">
    <vt:lpwstr>Kähli, Monika</vt:lpwstr>
  </property>
  <property fmtid="{D5CDD505-2E9C-101B-9397-08002B2CF9AE}" pid="8" name="_EmailSubject">
    <vt:lpwstr>Intranet: Finanzen - Steuern - Rechnungen</vt:lpwstr>
  </property>
  <property fmtid="{D5CDD505-2E9C-101B-9397-08002B2CF9AE}" pid="9" name="_NewReviewCycle">
    <vt:lpwstr/>
  </property>
  <property fmtid="{D5CDD505-2E9C-101B-9397-08002B2CF9AE}" pid="11" name="_PreviousAdHocReviewCycleID">
    <vt:i4>1360369462</vt:i4>
  </property>
</Properties>
</file>